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47E07C" w14:textId="517505B8" w:rsidR="00195570" w:rsidRDefault="001D7A65">
      <w:pPr>
        <w:rPr>
          <w:lang w:val="en-US"/>
        </w:rPr>
      </w:pPr>
      <w:r>
        <w:rPr>
          <w:lang w:val="en-US"/>
        </w:rPr>
        <w:t>AWS EKS:</w:t>
      </w:r>
    </w:p>
    <w:p w14:paraId="0FBD79BD" w14:textId="31D377D1" w:rsidR="001D7A65" w:rsidRDefault="002A3A74">
      <w:pPr>
        <w:rPr>
          <w:lang w:val="en-US"/>
        </w:rPr>
      </w:pPr>
      <w:r w:rsidRPr="002A3A74">
        <w:rPr>
          <w:noProof/>
          <w:lang w:val="en-US"/>
        </w:rPr>
        <w:drawing>
          <wp:inline distT="0" distB="0" distL="0" distR="0" wp14:anchorId="18A85875" wp14:editId="75A71D53">
            <wp:extent cx="5731510" cy="2965450"/>
            <wp:effectExtent l="0" t="0" r="0" b="6350"/>
            <wp:docPr id="64982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264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86DA" w14:textId="3360FCAA" w:rsidR="00CB3451" w:rsidRDefault="00CB3451">
      <w:pPr>
        <w:rPr>
          <w:lang w:val="en-US"/>
        </w:rPr>
      </w:pPr>
      <w:r>
        <w:rPr>
          <w:lang w:val="en-US"/>
        </w:rPr>
        <w:t>ECS</w:t>
      </w:r>
      <w:r w:rsidR="00904231">
        <w:rPr>
          <w:lang w:val="en-US"/>
        </w:rPr>
        <w:t xml:space="preserve"> (Elastic Container Service)</w:t>
      </w:r>
      <w:r>
        <w:rPr>
          <w:lang w:val="en-US"/>
        </w:rPr>
        <w:t>:</w:t>
      </w:r>
    </w:p>
    <w:p w14:paraId="38D29A37" w14:textId="72D6F1C1" w:rsidR="00CB3451" w:rsidRDefault="00CB3451">
      <w:pPr>
        <w:rPr>
          <w:lang w:val="en-US"/>
        </w:rPr>
      </w:pPr>
      <w:r w:rsidRPr="00CB3451">
        <w:rPr>
          <w:noProof/>
          <w:lang w:val="en-US"/>
        </w:rPr>
        <w:drawing>
          <wp:inline distT="0" distB="0" distL="0" distR="0" wp14:anchorId="3B0579C4" wp14:editId="459929CD">
            <wp:extent cx="5731510" cy="3164205"/>
            <wp:effectExtent l="0" t="0" r="0" b="0"/>
            <wp:docPr id="159547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785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E305" w14:textId="77777777" w:rsidR="004E7F4E" w:rsidRDefault="004E7F4E">
      <w:pPr>
        <w:rPr>
          <w:lang w:val="en-US"/>
        </w:rPr>
      </w:pPr>
    </w:p>
    <w:p w14:paraId="00FA5ECD" w14:textId="77777777" w:rsidR="004E7F4E" w:rsidRDefault="004E7F4E">
      <w:pPr>
        <w:rPr>
          <w:lang w:val="en-US"/>
        </w:rPr>
      </w:pPr>
    </w:p>
    <w:p w14:paraId="288857D3" w14:textId="77777777" w:rsidR="004E7F4E" w:rsidRDefault="004E7F4E">
      <w:pPr>
        <w:rPr>
          <w:lang w:val="en-US"/>
        </w:rPr>
      </w:pPr>
    </w:p>
    <w:p w14:paraId="764F222C" w14:textId="77777777" w:rsidR="004E7F4E" w:rsidRDefault="004E7F4E">
      <w:pPr>
        <w:rPr>
          <w:lang w:val="en-US"/>
        </w:rPr>
      </w:pPr>
    </w:p>
    <w:p w14:paraId="09248FE5" w14:textId="77777777" w:rsidR="004E7F4E" w:rsidRDefault="004E7F4E">
      <w:pPr>
        <w:rPr>
          <w:lang w:val="en-US"/>
        </w:rPr>
      </w:pPr>
    </w:p>
    <w:p w14:paraId="527EC844" w14:textId="77777777" w:rsidR="004E7F4E" w:rsidRDefault="004E7F4E">
      <w:pPr>
        <w:rPr>
          <w:lang w:val="en-US"/>
        </w:rPr>
      </w:pPr>
    </w:p>
    <w:p w14:paraId="767FA109" w14:textId="77777777" w:rsidR="004E7F4E" w:rsidRDefault="004E7F4E">
      <w:pPr>
        <w:rPr>
          <w:lang w:val="en-US"/>
        </w:rPr>
      </w:pPr>
    </w:p>
    <w:p w14:paraId="7047F809" w14:textId="77777777" w:rsidR="004E7F4E" w:rsidRDefault="004E7F4E">
      <w:pPr>
        <w:rPr>
          <w:lang w:val="en-US"/>
        </w:rPr>
      </w:pPr>
    </w:p>
    <w:p w14:paraId="6286E7BD" w14:textId="77777777" w:rsidR="004E7F4E" w:rsidRDefault="004E7F4E">
      <w:pPr>
        <w:rPr>
          <w:lang w:val="en-US"/>
        </w:rPr>
      </w:pPr>
    </w:p>
    <w:p w14:paraId="683ABFCF" w14:textId="77777777" w:rsidR="004E7F4E" w:rsidRDefault="004E7F4E">
      <w:pPr>
        <w:rPr>
          <w:lang w:val="en-US"/>
        </w:rPr>
      </w:pPr>
    </w:p>
    <w:p w14:paraId="37295E0B" w14:textId="77777777" w:rsidR="004E7F4E" w:rsidRDefault="004E7F4E">
      <w:pPr>
        <w:rPr>
          <w:lang w:val="en-US"/>
        </w:rPr>
      </w:pPr>
    </w:p>
    <w:p w14:paraId="0EAAFCC4" w14:textId="77777777" w:rsidR="004E7F4E" w:rsidRDefault="004E7F4E">
      <w:pPr>
        <w:rPr>
          <w:lang w:val="en-US"/>
        </w:rPr>
      </w:pPr>
    </w:p>
    <w:p w14:paraId="7F4CE983" w14:textId="76137BD7" w:rsidR="004E7F4E" w:rsidRDefault="004E7F4E">
      <w:pPr>
        <w:rPr>
          <w:lang w:val="en-US"/>
        </w:rPr>
      </w:pPr>
      <w:r>
        <w:rPr>
          <w:lang w:val="en-US"/>
        </w:rPr>
        <w:lastRenderedPageBreak/>
        <w:t>ECR:</w:t>
      </w:r>
    </w:p>
    <w:p w14:paraId="43105A02" w14:textId="1A00D636" w:rsidR="00110BB6" w:rsidRDefault="00110BB6">
      <w:pPr>
        <w:rPr>
          <w:lang w:val="en-US"/>
        </w:rPr>
      </w:pPr>
      <w:r w:rsidRPr="00110BB6">
        <w:rPr>
          <w:noProof/>
          <w:lang w:val="en-US"/>
        </w:rPr>
        <w:drawing>
          <wp:inline distT="0" distB="0" distL="0" distR="0" wp14:anchorId="2D26996E" wp14:editId="641B79D3">
            <wp:extent cx="5731510" cy="3131820"/>
            <wp:effectExtent l="0" t="0" r="0" b="5080"/>
            <wp:docPr id="81776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67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57A5" w14:textId="33E7F66A" w:rsidR="0013699C" w:rsidRDefault="0013699C">
      <w:pPr>
        <w:rPr>
          <w:lang w:val="en-US"/>
        </w:rPr>
      </w:pPr>
    </w:p>
    <w:p w14:paraId="11EC7D13" w14:textId="4DB16511" w:rsidR="001C23EE" w:rsidRDefault="00963612">
      <w:pPr>
        <w:rPr>
          <w:lang w:val="en-US"/>
        </w:rPr>
      </w:pPr>
      <w:r w:rsidRPr="00963612">
        <w:rPr>
          <w:noProof/>
          <w:lang w:val="en-US"/>
        </w:rPr>
        <w:drawing>
          <wp:inline distT="0" distB="0" distL="0" distR="0" wp14:anchorId="297F2301" wp14:editId="058D04BE">
            <wp:extent cx="5731510" cy="2800985"/>
            <wp:effectExtent l="0" t="0" r="0" b="5715"/>
            <wp:docPr id="120481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19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F31E" w14:textId="77777777" w:rsidR="00025107" w:rsidRPr="00025107" w:rsidRDefault="00025107" w:rsidP="00025107">
      <w:r w:rsidRPr="00025107">
        <w:t>The </w:t>
      </w:r>
      <w:r w:rsidRPr="00025107">
        <w:rPr>
          <w:b/>
          <w:bCs/>
        </w:rPr>
        <w:t>EC2 launch type</w:t>
      </w:r>
      <w:r w:rsidRPr="00025107">
        <w:t> and </w:t>
      </w:r>
      <w:proofErr w:type="spellStart"/>
      <w:r w:rsidRPr="00025107">
        <w:rPr>
          <w:b/>
          <w:bCs/>
        </w:rPr>
        <w:t>Fargate</w:t>
      </w:r>
      <w:proofErr w:type="spellEnd"/>
      <w:r w:rsidRPr="00025107">
        <w:rPr>
          <w:b/>
          <w:bCs/>
        </w:rPr>
        <w:t xml:space="preserve"> launch type</w:t>
      </w:r>
      <w:r w:rsidRPr="00025107">
        <w:t> in Amazon ECS (Elastic Container Service) determine how containers are deployed and managed, particularly concerning the infrastructure used. Here’s a comparison of the two:</w:t>
      </w:r>
    </w:p>
    <w:p w14:paraId="3682CF18" w14:textId="77777777" w:rsidR="00025107" w:rsidRPr="00025107" w:rsidRDefault="00025107" w:rsidP="00025107">
      <w:pPr>
        <w:rPr>
          <w:b/>
          <w:bCs/>
        </w:rPr>
      </w:pPr>
      <w:r w:rsidRPr="00025107">
        <w:rPr>
          <w:b/>
          <w:bCs/>
        </w:rPr>
        <w:t>1. Infrastructure Management</w:t>
      </w:r>
    </w:p>
    <w:p w14:paraId="534F95AC" w14:textId="77777777" w:rsidR="00025107" w:rsidRPr="00025107" w:rsidRDefault="00025107" w:rsidP="00025107">
      <w:pPr>
        <w:numPr>
          <w:ilvl w:val="0"/>
          <w:numId w:val="1"/>
        </w:numPr>
      </w:pPr>
      <w:r w:rsidRPr="00025107">
        <w:rPr>
          <w:b/>
          <w:bCs/>
        </w:rPr>
        <w:t>EC2 Launch Type</w:t>
      </w:r>
      <w:r w:rsidRPr="00025107">
        <w:t>:</w:t>
      </w:r>
    </w:p>
    <w:p w14:paraId="2F2DCC0A" w14:textId="77777777" w:rsidR="00025107" w:rsidRPr="00025107" w:rsidRDefault="00025107" w:rsidP="00025107">
      <w:pPr>
        <w:numPr>
          <w:ilvl w:val="1"/>
          <w:numId w:val="1"/>
        </w:numPr>
      </w:pPr>
      <w:r w:rsidRPr="00025107">
        <w:t>Requires managing and provisioning Amazon EC2 instances as the underlying compute for container instances.</w:t>
      </w:r>
    </w:p>
    <w:p w14:paraId="0AF96C56" w14:textId="77777777" w:rsidR="00025107" w:rsidRPr="00025107" w:rsidRDefault="00025107" w:rsidP="00025107">
      <w:pPr>
        <w:numPr>
          <w:ilvl w:val="1"/>
          <w:numId w:val="1"/>
        </w:numPr>
      </w:pPr>
      <w:r w:rsidRPr="00025107">
        <w:t>You control the EC2 instance types, scaling policies, and have full flexibility in configuring the instances.</w:t>
      </w:r>
    </w:p>
    <w:p w14:paraId="1DBDC469" w14:textId="77777777" w:rsidR="00025107" w:rsidRPr="00025107" w:rsidRDefault="00025107" w:rsidP="00025107">
      <w:pPr>
        <w:numPr>
          <w:ilvl w:val="1"/>
          <w:numId w:val="1"/>
        </w:numPr>
      </w:pPr>
      <w:r w:rsidRPr="00025107">
        <w:t>Ideal if you need granular control over the EC2 instances, such as selecting specific instance types, configuring underlying OS, or if you need to run agents/sidecar containers directly on instances.</w:t>
      </w:r>
    </w:p>
    <w:p w14:paraId="1424A738" w14:textId="77777777" w:rsidR="00025107" w:rsidRPr="00025107" w:rsidRDefault="00025107" w:rsidP="00025107">
      <w:pPr>
        <w:numPr>
          <w:ilvl w:val="0"/>
          <w:numId w:val="1"/>
        </w:numPr>
      </w:pPr>
      <w:proofErr w:type="spellStart"/>
      <w:r w:rsidRPr="00025107">
        <w:rPr>
          <w:b/>
          <w:bCs/>
        </w:rPr>
        <w:t>Fargate</w:t>
      </w:r>
      <w:proofErr w:type="spellEnd"/>
      <w:r w:rsidRPr="00025107">
        <w:rPr>
          <w:b/>
          <w:bCs/>
        </w:rPr>
        <w:t xml:space="preserve"> Launch Type</w:t>
      </w:r>
      <w:r w:rsidRPr="00025107">
        <w:t>:</w:t>
      </w:r>
    </w:p>
    <w:p w14:paraId="5D2FD639" w14:textId="77777777" w:rsidR="00025107" w:rsidRPr="00025107" w:rsidRDefault="00025107" w:rsidP="00025107">
      <w:pPr>
        <w:numPr>
          <w:ilvl w:val="1"/>
          <w:numId w:val="1"/>
        </w:numPr>
      </w:pPr>
      <w:r w:rsidRPr="00025107">
        <w:lastRenderedPageBreak/>
        <w:t>Completely serverless, so AWS handles the infrastructure, including scaling, provisioning, and managing the compute resources.</w:t>
      </w:r>
    </w:p>
    <w:p w14:paraId="0F3A4278" w14:textId="77777777" w:rsidR="00025107" w:rsidRPr="00025107" w:rsidRDefault="00025107" w:rsidP="00025107">
      <w:pPr>
        <w:numPr>
          <w:ilvl w:val="1"/>
          <w:numId w:val="1"/>
        </w:numPr>
      </w:pPr>
      <w:r w:rsidRPr="00025107">
        <w:t>You only define the CPU and memory requirements per task, and AWS provisions resources based on these settings.</w:t>
      </w:r>
    </w:p>
    <w:p w14:paraId="4914AF70" w14:textId="77777777" w:rsidR="00025107" w:rsidRPr="00025107" w:rsidRDefault="00025107" w:rsidP="00025107">
      <w:pPr>
        <w:numPr>
          <w:ilvl w:val="1"/>
          <w:numId w:val="1"/>
        </w:numPr>
      </w:pPr>
      <w:r w:rsidRPr="00025107">
        <w:t>Ideal for running containers without managing any EC2 infrastructure.</w:t>
      </w:r>
    </w:p>
    <w:p w14:paraId="399B3E38" w14:textId="77777777" w:rsidR="00025107" w:rsidRPr="00025107" w:rsidRDefault="00025107" w:rsidP="00025107">
      <w:pPr>
        <w:rPr>
          <w:b/>
          <w:bCs/>
        </w:rPr>
      </w:pPr>
      <w:r w:rsidRPr="00025107">
        <w:rPr>
          <w:b/>
          <w:bCs/>
        </w:rPr>
        <w:t>2. Scalability</w:t>
      </w:r>
    </w:p>
    <w:p w14:paraId="13AEBEB7" w14:textId="77777777" w:rsidR="00025107" w:rsidRPr="00025107" w:rsidRDefault="00025107" w:rsidP="00025107">
      <w:pPr>
        <w:numPr>
          <w:ilvl w:val="0"/>
          <w:numId w:val="2"/>
        </w:numPr>
      </w:pPr>
      <w:r w:rsidRPr="00025107">
        <w:rPr>
          <w:b/>
          <w:bCs/>
        </w:rPr>
        <w:t>EC2 Launch Type</w:t>
      </w:r>
      <w:r w:rsidRPr="00025107">
        <w:t>:</w:t>
      </w:r>
    </w:p>
    <w:p w14:paraId="31D73A30" w14:textId="77777777" w:rsidR="00025107" w:rsidRPr="00025107" w:rsidRDefault="00025107" w:rsidP="00025107">
      <w:pPr>
        <w:numPr>
          <w:ilvl w:val="1"/>
          <w:numId w:val="2"/>
        </w:numPr>
      </w:pPr>
      <w:r w:rsidRPr="00025107">
        <w:t>You’re responsible for configuring autoscaling for the EC2 instances.</w:t>
      </w:r>
    </w:p>
    <w:p w14:paraId="28E016C2" w14:textId="77777777" w:rsidR="00025107" w:rsidRPr="00025107" w:rsidRDefault="00025107" w:rsidP="00025107">
      <w:pPr>
        <w:numPr>
          <w:ilvl w:val="1"/>
          <w:numId w:val="2"/>
        </w:numPr>
      </w:pPr>
      <w:r w:rsidRPr="00025107">
        <w:t>Scaling up or down can require provisioning or terminating instances manually or via scaling policies.</w:t>
      </w:r>
    </w:p>
    <w:p w14:paraId="37D5E9B8" w14:textId="77777777" w:rsidR="00025107" w:rsidRPr="00025107" w:rsidRDefault="00025107" w:rsidP="00025107">
      <w:pPr>
        <w:numPr>
          <w:ilvl w:val="0"/>
          <w:numId w:val="2"/>
        </w:numPr>
      </w:pPr>
      <w:proofErr w:type="spellStart"/>
      <w:r w:rsidRPr="00025107">
        <w:rPr>
          <w:b/>
          <w:bCs/>
        </w:rPr>
        <w:t>Fargate</w:t>
      </w:r>
      <w:proofErr w:type="spellEnd"/>
      <w:r w:rsidRPr="00025107">
        <w:rPr>
          <w:b/>
          <w:bCs/>
        </w:rPr>
        <w:t xml:space="preserve"> Launch Type</w:t>
      </w:r>
      <w:r w:rsidRPr="00025107">
        <w:t>:</w:t>
      </w:r>
    </w:p>
    <w:p w14:paraId="2473F822" w14:textId="77777777" w:rsidR="00025107" w:rsidRPr="00025107" w:rsidRDefault="00025107" w:rsidP="00025107">
      <w:pPr>
        <w:numPr>
          <w:ilvl w:val="1"/>
          <w:numId w:val="2"/>
        </w:numPr>
      </w:pPr>
      <w:r w:rsidRPr="00025107">
        <w:t xml:space="preserve">Scaling is handled automatically by </w:t>
      </w:r>
      <w:proofErr w:type="spellStart"/>
      <w:r w:rsidRPr="00025107">
        <w:t>Fargate</w:t>
      </w:r>
      <w:proofErr w:type="spellEnd"/>
      <w:r w:rsidRPr="00025107">
        <w:t xml:space="preserve"> based on the number of tasks. </w:t>
      </w:r>
      <w:proofErr w:type="spellStart"/>
      <w:r w:rsidRPr="00025107">
        <w:t>Fargate</w:t>
      </w:r>
      <w:proofErr w:type="spellEnd"/>
      <w:r w:rsidRPr="00025107">
        <w:t xml:space="preserve"> spins up resources as needed and scales down when tasks end.</w:t>
      </w:r>
    </w:p>
    <w:p w14:paraId="10030459" w14:textId="77777777" w:rsidR="00025107" w:rsidRPr="00025107" w:rsidRDefault="00025107" w:rsidP="00025107">
      <w:pPr>
        <w:rPr>
          <w:b/>
          <w:bCs/>
        </w:rPr>
      </w:pPr>
      <w:r w:rsidRPr="00025107">
        <w:rPr>
          <w:b/>
          <w:bCs/>
        </w:rPr>
        <w:t>3. Pricing and Cost Efficiency</w:t>
      </w:r>
    </w:p>
    <w:p w14:paraId="5ECA958F" w14:textId="77777777" w:rsidR="00025107" w:rsidRPr="00025107" w:rsidRDefault="00025107" w:rsidP="00025107">
      <w:pPr>
        <w:numPr>
          <w:ilvl w:val="0"/>
          <w:numId w:val="3"/>
        </w:numPr>
      </w:pPr>
      <w:r w:rsidRPr="00025107">
        <w:rPr>
          <w:b/>
          <w:bCs/>
        </w:rPr>
        <w:t>EC2 Launch Type</w:t>
      </w:r>
      <w:r w:rsidRPr="00025107">
        <w:t>:</w:t>
      </w:r>
    </w:p>
    <w:p w14:paraId="1CD876E1" w14:textId="77777777" w:rsidR="00025107" w:rsidRPr="00025107" w:rsidRDefault="00025107" w:rsidP="00025107">
      <w:pPr>
        <w:numPr>
          <w:ilvl w:val="1"/>
          <w:numId w:val="3"/>
        </w:numPr>
      </w:pPr>
      <w:r w:rsidRPr="00025107">
        <w:t>You pay for the provisioned EC2 instances, regardless of task utilization.</w:t>
      </w:r>
    </w:p>
    <w:p w14:paraId="375546BE" w14:textId="77777777" w:rsidR="00025107" w:rsidRPr="00025107" w:rsidRDefault="00025107" w:rsidP="00025107">
      <w:pPr>
        <w:numPr>
          <w:ilvl w:val="1"/>
          <w:numId w:val="3"/>
        </w:numPr>
      </w:pPr>
      <w:r w:rsidRPr="00025107">
        <w:t>More cost-effective if you have consistently high usage, especially with Reserved or Spot Instances.</w:t>
      </w:r>
    </w:p>
    <w:p w14:paraId="5D87B8EB" w14:textId="77777777" w:rsidR="00025107" w:rsidRPr="00025107" w:rsidRDefault="00025107" w:rsidP="00025107">
      <w:pPr>
        <w:numPr>
          <w:ilvl w:val="0"/>
          <w:numId w:val="3"/>
        </w:numPr>
      </w:pPr>
      <w:proofErr w:type="spellStart"/>
      <w:r w:rsidRPr="00025107">
        <w:rPr>
          <w:b/>
          <w:bCs/>
        </w:rPr>
        <w:t>Fargate</w:t>
      </w:r>
      <w:proofErr w:type="spellEnd"/>
      <w:r w:rsidRPr="00025107">
        <w:rPr>
          <w:b/>
          <w:bCs/>
        </w:rPr>
        <w:t xml:space="preserve"> Launch Type</w:t>
      </w:r>
      <w:r w:rsidRPr="00025107">
        <w:t>:</w:t>
      </w:r>
    </w:p>
    <w:p w14:paraId="3ACDFDAB" w14:textId="77777777" w:rsidR="00025107" w:rsidRPr="00025107" w:rsidRDefault="00025107" w:rsidP="00025107">
      <w:pPr>
        <w:numPr>
          <w:ilvl w:val="1"/>
          <w:numId w:val="3"/>
        </w:numPr>
      </w:pPr>
      <w:r w:rsidRPr="00025107">
        <w:t>You’re billed per-second based on the CPU and memory used by each task.</w:t>
      </w:r>
    </w:p>
    <w:p w14:paraId="0B894AFD" w14:textId="77777777" w:rsidR="00025107" w:rsidRPr="00025107" w:rsidRDefault="00025107" w:rsidP="00025107">
      <w:pPr>
        <w:numPr>
          <w:ilvl w:val="1"/>
          <w:numId w:val="3"/>
        </w:numPr>
      </w:pPr>
      <w:r w:rsidRPr="00025107">
        <w:t>More cost-efficient for workloads with fluctuating usage, as you’re only billed for the exact resources consumed per task.</w:t>
      </w:r>
    </w:p>
    <w:p w14:paraId="2D0E726D" w14:textId="77777777" w:rsidR="00025107" w:rsidRPr="00025107" w:rsidRDefault="00025107" w:rsidP="00025107">
      <w:pPr>
        <w:rPr>
          <w:b/>
          <w:bCs/>
        </w:rPr>
      </w:pPr>
      <w:r w:rsidRPr="00025107">
        <w:rPr>
          <w:b/>
          <w:bCs/>
        </w:rPr>
        <w:t>4. Use Cases</w:t>
      </w:r>
    </w:p>
    <w:p w14:paraId="1E488103" w14:textId="77777777" w:rsidR="00025107" w:rsidRPr="00025107" w:rsidRDefault="00025107" w:rsidP="00025107">
      <w:pPr>
        <w:numPr>
          <w:ilvl w:val="0"/>
          <w:numId w:val="4"/>
        </w:numPr>
      </w:pPr>
      <w:r w:rsidRPr="00025107">
        <w:rPr>
          <w:b/>
          <w:bCs/>
        </w:rPr>
        <w:t>EC2 Launch Type</w:t>
      </w:r>
      <w:r w:rsidRPr="00025107">
        <w:t>:</w:t>
      </w:r>
    </w:p>
    <w:p w14:paraId="5E8A1985" w14:textId="77777777" w:rsidR="00025107" w:rsidRPr="00025107" w:rsidRDefault="00025107" w:rsidP="00025107">
      <w:pPr>
        <w:numPr>
          <w:ilvl w:val="1"/>
          <w:numId w:val="4"/>
        </w:numPr>
      </w:pPr>
      <w:r w:rsidRPr="00025107">
        <w:t>Suitable for applications requiring control over the instance’s lifecycle, OS, and network configuration.</w:t>
      </w:r>
    </w:p>
    <w:p w14:paraId="7301DD74" w14:textId="77777777" w:rsidR="00025107" w:rsidRPr="00025107" w:rsidRDefault="00025107" w:rsidP="00025107">
      <w:pPr>
        <w:numPr>
          <w:ilvl w:val="1"/>
          <w:numId w:val="4"/>
        </w:numPr>
      </w:pPr>
      <w:r w:rsidRPr="00025107">
        <w:t>Good for complex applications that might need customization at the instance level.</w:t>
      </w:r>
    </w:p>
    <w:p w14:paraId="299998B0" w14:textId="77777777" w:rsidR="00025107" w:rsidRPr="00025107" w:rsidRDefault="00025107" w:rsidP="00025107">
      <w:pPr>
        <w:numPr>
          <w:ilvl w:val="0"/>
          <w:numId w:val="4"/>
        </w:numPr>
      </w:pPr>
      <w:proofErr w:type="spellStart"/>
      <w:r w:rsidRPr="00025107">
        <w:rPr>
          <w:b/>
          <w:bCs/>
        </w:rPr>
        <w:t>Fargate</w:t>
      </w:r>
      <w:proofErr w:type="spellEnd"/>
      <w:r w:rsidRPr="00025107">
        <w:rPr>
          <w:b/>
          <w:bCs/>
        </w:rPr>
        <w:t xml:space="preserve"> Launch Type</w:t>
      </w:r>
      <w:r w:rsidRPr="00025107">
        <w:t>:</w:t>
      </w:r>
    </w:p>
    <w:p w14:paraId="048360D9" w14:textId="77777777" w:rsidR="00025107" w:rsidRPr="00025107" w:rsidRDefault="00025107" w:rsidP="00025107">
      <w:pPr>
        <w:numPr>
          <w:ilvl w:val="1"/>
          <w:numId w:val="4"/>
        </w:numPr>
      </w:pPr>
      <w:r w:rsidRPr="00025107">
        <w:t>Best for running microservices or simpler applications where you want a managed, serverless experience.</w:t>
      </w:r>
    </w:p>
    <w:p w14:paraId="3F270E31" w14:textId="77777777" w:rsidR="00025107" w:rsidRPr="00025107" w:rsidRDefault="00025107" w:rsidP="00025107">
      <w:pPr>
        <w:numPr>
          <w:ilvl w:val="1"/>
          <w:numId w:val="4"/>
        </w:numPr>
      </w:pPr>
      <w:r w:rsidRPr="00025107">
        <w:t xml:space="preserve">Great for applications with variable or unpredictable loads, as </w:t>
      </w:r>
      <w:proofErr w:type="spellStart"/>
      <w:r w:rsidRPr="00025107">
        <w:t>Fargate</w:t>
      </w:r>
      <w:proofErr w:type="spellEnd"/>
      <w:r w:rsidRPr="00025107">
        <w:t xml:space="preserve"> automatically manages resource provisioning.</w:t>
      </w:r>
    </w:p>
    <w:p w14:paraId="585851D4" w14:textId="77777777" w:rsidR="00025107" w:rsidRDefault="00025107" w:rsidP="00025107">
      <w:r w:rsidRPr="00025107">
        <w:t>In summary, the </w:t>
      </w:r>
      <w:r w:rsidRPr="00025107">
        <w:rPr>
          <w:b/>
          <w:bCs/>
        </w:rPr>
        <w:t>EC2 launch type</w:t>
      </w:r>
      <w:r w:rsidRPr="00025107">
        <w:t> is ideal if you need granular control and are okay with managing the instances, while </w:t>
      </w:r>
      <w:proofErr w:type="spellStart"/>
      <w:r w:rsidRPr="00025107">
        <w:rPr>
          <w:b/>
          <w:bCs/>
        </w:rPr>
        <w:t>Fargate</w:t>
      </w:r>
      <w:proofErr w:type="spellEnd"/>
      <w:r w:rsidRPr="00025107">
        <w:t> is best for a fully managed, serverless experience where AWS handles all infrastructure details.</w:t>
      </w:r>
    </w:p>
    <w:p w14:paraId="44FF90B1" w14:textId="630F86A9" w:rsidR="0013699C" w:rsidRDefault="0013699C" w:rsidP="00025107">
      <w:r w:rsidRPr="0013699C">
        <w:rPr>
          <w:noProof/>
          <w:lang w:val="en-US"/>
        </w:rPr>
        <w:lastRenderedPageBreak/>
        <w:drawing>
          <wp:inline distT="0" distB="0" distL="0" distR="0" wp14:anchorId="65ADF60E" wp14:editId="72B924CA">
            <wp:extent cx="5731510" cy="2908300"/>
            <wp:effectExtent l="0" t="0" r="0" b="0"/>
            <wp:docPr id="128089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91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2359" w14:textId="26E0B423" w:rsidR="004E42AD" w:rsidRDefault="004E42AD" w:rsidP="00025107">
      <w:r w:rsidRPr="004E42AD">
        <w:rPr>
          <w:noProof/>
        </w:rPr>
        <w:drawing>
          <wp:inline distT="0" distB="0" distL="0" distR="0" wp14:anchorId="156B7058" wp14:editId="3EC0D2A9">
            <wp:extent cx="5731510" cy="3032760"/>
            <wp:effectExtent l="0" t="0" r="0" b="2540"/>
            <wp:docPr id="120944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47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8F35" w14:textId="77777777" w:rsidR="00C66B00" w:rsidRDefault="00C66B00" w:rsidP="00025107"/>
    <w:p w14:paraId="6881AA7F" w14:textId="635A7503" w:rsidR="00C66B00" w:rsidRDefault="00C66B00" w:rsidP="00025107">
      <w:r>
        <w:t>EKS:</w:t>
      </w:r>
    </w:p>
    <w:p w14:paraId="7FFE5ABF" w14:textId="19EF8EE7" w:rsidR="00C66B00" w:rsidRDefault="00C66B00" w:rsidP="00025107">
      <w:r w:rsidRPr="00C66B00">
        <w:rPr>
          <w:noProof/>
        </w:rPr>
        <w:lastRenderedPageBreak/>
        <w:drawing>
          <wp:inline distT="0" distB="0" distL="0" distR="0" wp14:anchorId="164A025F" wp14:editId="3282A5D6">
            <wp:extent cx="5268908" cy="2577830"/>
            <wp:effectExtent l="0" t="0" r="1905" b="635"/>
            <wp:docPr id="163606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633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123" cy="25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3D62" w14:textId="04FCE75E" w:rsidR="007A5545" w:rsidRDefault="007A5545" w:rsidP="00025107">
      <w:r w:rsidRPr="007A5545">
        <w:rPr>
          <w:noProof/>
        </w:rPr>
        <w:drawing>
          <wp:inline distT="0" distB="0" distL="0" distR="0" wp14:anchorId="7544A1E4" wp14:editId="7BE0B5DD">
            <wp:extent cx="5252936" cy="2998352"/>
            <wp:effectExtent l="0" t="0" r="5080" b="0"/>
            <wp:docPr id="83342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24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4" cy="300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20E1" w14:textId="3C6A663C" w:rsidR="00025107" w:rsidRPr="00217F99" w:rsidRDefault="008B38BE">
      <w:r w:rsidRPr="008B38BE">
        <w:rPr>
          <w:noProof/>
        </w:rPr>
        <w:drawing>
          <wp:inline distT="0" distB="0" distL="0" distR="0" wp14:anchorId="6D8EB4AB" wp14:editId="26E3A924">
            <wp:extent cx="5731510" cy="3179445"/>
            <wp:effectExtent l="0" t="0" r="0" b="0"/>
            <wp:docPr id="126488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84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5107" w:rsidRPr="00217F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FD7662"/>
    <w:multiLevelType w:val="multilevel"/>
    <w:tmpl w:val="D6C62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5130EB"/>
    <w:multiLevelType w:val="multilevel"/>
    <w:tmpl w:val="DCE82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E5C0163"/>
    <w:multiLevelType w:val="multilevel"/>
    <w:tmpl w:val="DAAEB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3F06332"/>
    <w:multiLevelType w:val="multilevel"/>
    <w:tmpl w:val="979C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92418918">
    <w:abstractNumId w:val="2"/>
  </w:num>
  <w:num w:numId="2" w16cid:durableId="1682508705">
    <w:abstractNumId w:val="1"/>
  </w:num>
  <w:num w:numId="3" w16cid:durableId="1563904341">
    <w:abstractNumId w:val="3"/>
  </w:num>
  <w:num w:numId="4" w16cid:durableId="19061424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A65"/>
    <w:rsid w:val="00025107"/>
    <w:rsid w:val="00110BB6"/>
    <w:rsid w:val="0013699C"/>
    <w:rsid w:val="00195570"/>
    <w:rsid w:val="001C23EE"/>
    <w:rsid w:val="001C7933"/>
    <w:rsid w:val="001D7A65"/>
    <w:rsid w:val="00217F99"/>
    <w:rsid w:val="002A3A74"/>
    <w:rsid w:val="003A700F"/>
    <w:rsid w:val="004E42AD"/>
    <w:rsid w:val="004E7F4E"/>
    <w:rsid w:val="00657A5F"/>
    <w:rsid w:val="007974D7"/>
    <w:rsid w:val="007A5545"/>
    <w:rsid w:val="007B170A"/>
    <w:rsid w:val="008B38BE"/>
    <w:rsid w:val="00904231"/>
    <w:rsid w:val="00963612"/>
    <w:rsid w:val="00A8405B"/>
    <w:rsid w:val="00C66B00"/>
    <w:rsid w:val="00CB3451"/>
    <w:rsid w:val="00E9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7D8D22"/>
  <w15:chartTrackingRefBased/>
  <w15:docId w15:val="{D59DDA41-A7E1-CD4D-B221-0EA70D79B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7A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7A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A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7A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7A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7A6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7A6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7A6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7A6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A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7A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A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7A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7A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7A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7A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7A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7A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7A6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A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7A6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7A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7A6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7A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7A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7A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7A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7A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7A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386</Words>
  <Characters>2202</Characters>
  <Application>Microsoft Office Word</Application>
  <DocSecurity>0</DocSecurity>
  <Lines>18</Lines>
  <Paragraphs>5</Paragraphs>
  <ScaleCrop>false</ScaleCrop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Bharadwaj</dc:creator>
  <cp:keywords/>
  <dc:description/>
  <cp:lastModifiedBy>Atul Bharadwaj</cp:lastModifiedBy>
  <cp:revision>18</cp:revision>
  <dcterms:created xsi:type="dcterms:W3CDTF">2024-11-13T03:50:00Z</dcterms:created>
  <dcterms:modified xsi:type="dcterms:W3CDTF">2024-12-30T04:42:00Z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2024-11-13T03:57:46Z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4bfc8473-b4f8-4a68-83c6-6b4fc5438261</vt:lpwstr>
  </property>
  <property fmtid="{D5CDD505-2E9C-101B-9397-08002B2CF9AE}" pid="7" name="MSIP_Label_defa4170-0d19-0005-0004-bc88714345d2_ActionId">
    <vt:lpwstr>391d5133-c53c-4a58-a2d6-08c204b54f63</vt:lpwstr>
  </property>
  <property fmtid="{D5CDD505-2E9C-101B-9397-08002B2CF9AE}" pid="8" name="MSIP_Label_defa4170-0d19-0005-0004-bc88714345d2_ContentBits">
    <vt:lpwstr>0</vt:lpwstr>
  </property>
</Properties>
</file>